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A440" w14:textId="4332EFFC" w:rsidR="00FE067E" w:rsidRPr="00235571" w:rsidRDefault="00CD36CF" w:rsidP="00CC1F3B">
      <w:pPr>
        <w:pStyle w:val="TitlePageOrigin"/>
        <w:rPr>
          <w:color w:val="auto"/>
        </w:rPr>
      </w:pPr>
      <w:r w:rsidRPr="00235571">
        <w:rPr>
          <w:color w:val="auto"/>
        </w:rPr>
        <w:t>WEST virginia legislature</w:t>
      </w:r>
    </w:p>
    <w:p w14:paraId="760709E2" w14:textId="3E5CD020" w:rsidR="00CD36CF" w:rsidRPr="00235571" w:rsidRDefault="00CD36CF" w:rsidP="00CC1F3B">
      <w:pPr>
        <w:pStyle w:val="TitlePageSession"/>
        <w:rPr>
          <w:color w:val="auto"/>
        </w:rPr>
      </w:pPr>
      <w:r w:rsidRPr="00235571">
        <w:rPr>
          <w:color w:val="auto"/>
        </w:rPr>
        <w:t>20</w:t>
      </w:r>
      <w:r w:rsidR="009E4032" w:rsidRPr="00235571">
        <w:rPr>
          <w:color w:val="auto"/>
        </w:rPr>
        <w:t>2</w:t>
      </w:r>
      <w:r w:rsidR="008A592C" w:rsidRPr="00235571">
        <w:rPr>
          <w:color w:val="auto"/>
        </w:rPr>
        <w:t>1</w:t>
      </w:r>
      <w:r w:rsidRPr="00235571">
        <w:rPr>
          <w:color w:val="auto"/>
        </w:rPr>
        <w:t xml:space="preserve"> regular session</w:t>
      </w:r>
    </w:p>
    <w:p w14:paraId="07130CC1" w14:textId="142D7842" w:rsidR="00CD36CF" w:rsidRPr="00235571" w:rsidRDefault="008A592C" w:rsidP="00CC1F3B">
      <w:pPr>
        <w:pStyle w:val="TitlePageBillPrefix"/>
        <w:rPr>
          <w:color w:val="auto"/>
        </w:rPr>
      </w:pPr>
      <w:r w:rsidRPr="0023557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6767" wp14:editId="52669304">
                <wp:simplePos x="0" y="0"/>
                <wp:positionH relativeFrom="column">
                  <wp:posOffset>7762874</wp:posOffset>
                </wp:positionH>
                <wp:positionV relativeFrom="paragraph">
                  <wp:posOffset>479425</wp:posOffset>
                </wp:positionV>
                <wp:extent cx="555625" cy="476250"/>
                <wp:effectExtent l="0" t="0" r="158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5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591B3" w14:textId="307B6920" w:rsidR="00843414" w:rsidRPr="00843414" w:rsidRDefault="00843414" w:rsidP="0084341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41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3676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11.25pt;margin-top:37.75pt;width:43.7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QhLOwIAAHIEAAAOAAAAZHJzL2Uyb0RvYy54bWysVMFu2zAMvQ/YPwi6r067pSuCOkXWItuA&#10;oi2QDj0rstQIk0VNUmJ3X78n2e6KbqdhF4Einyk+PtLnF31r2UGFaMjV/PhoxplykhrjHmv+7X79&#10;7oyzmIRrhCWnav6kIr9Yvn1z3vmFOqEd2UYFhiQuLjpf811KflFVUe5UK+IReeUQ1BRakXANj1UT&#10;RIfsra1OZrPTqqPQ+EBSxQjv1RDky5JfayXTrdZRJWZrjtpSOUM5t/msludi8RiE3xk5liH+oYpW&#10;GIdHn1NdiSTYPpg/UrVGBoqk05GktiKtjVSFA9gcz16x2eyEV4ULmhP9c5vi/0srbw53gZkG2nHm&#10;RAuJ1iZKYXNnOh8XAGw8IKn/RH1Gjf4IZybc69AybY3/koPZA1IMSHT76bnDqk9Mwjmfz09P5pxJ&#10;hD58hFkUqIY0+WMfYvqsqGXZqHmAgCWpOFzHhKcBnSAZ7mhtrC0iWse6mp++R8ociWRNk4NT1ksb&#10;2EFgDLZWyO+ZBnK9QOFmHZyZ9EAuW6nf9iPjLTVPaESgYYiil2uDIq9FTHciYGrAGJuQbnFoSyiG&#10;RouzHYWff/NnPMRElLMOU1jz+GMvguLMfnWQOY9sMTIvXMLk3U6G27eXBFaQDxUVM+OSnUwdqH3A&#10;kqzySwgJJ/FezdNkXqZhH7BkUq1WBYTh9CJdu42Xk6y57ff9gwh+1CZB1BuaZlQsXkk0YAeRVvtE&#10;2hT9clOHTo69xmAXKcYlzJvz8l5Qv38Vy18AAAD//wMAUEsDBBQABgAIAAAAIQBzAqXj4AAAAAwB&#10;AAAPAAAAZHJzL2Rvd25yZXYueG1sTI8xb8IwEIX3Sv0P1iF1iYqNqwBK4yBUiY0OhQ4dTWySQHxO&#10;Y5Ok/77H1E53T/f07nv5ZnItG2wfGo8KFnMBzGLpTYOVgs/j7nkNLESNRrcerYIfG2BTPD7kOjN+&#10;xA87HGLFKARDphXUMXYZ56GsrdNh7juLdDv73ulIsq+46fVI4a7lUogld7pB+lDrzr7Vtrwebk5B&#10;sh7fk33iVpftdb+Tw9eSh/O3Uk+zafsKLNop/pnhjk/oUBDTyd/QBNaSllKm5FWwSmneHS8LQfVO&#10;tKUiBV7k/H+J4hcAAP//AwBQSwECLQAUAAYACAAAACEAtoM4kv4AAADhAQAAEwAAAAAAAAAAAAAA&#10;AAAAAAAAW0NvbnRlbnRfVHlwZXNdLnhtbFBLAQItABQABgAIAAAAIQA4/SH/1gAAAJQBAAALAAAA&#10;AAAAAAAAAAAAAC8BAABfcmVscy8ucmVsc1BLAQItABQABgAIAAAAIQCg9QhLOwIAAHIEAAAOAAAA&#10;AAAAAAAAAAAAAC4CAABkcnMvZTJvRG9jLnhtbFBLAQItABQABgAIAAAAIQBzAqXj4AAAAAwBAAAP&#10;AAAAAAAAAAAAAAAAAJUEAABkcnMvZG93bnJldi54bWxQSwUGAAAAAAQABADzAAAAogUAAAAA&#10;" filled="f" strokeweight=".5pt">
                <v:textbox inset="0,5pt,0,0">
                  <w:txbxContent>
                    <w:p w14:paraId="49E591B3" w14:textId="307B6920" w:rsidR="00843414" w:rsidRPr="00843414" w:rsidRDefault="00843414" w:rsidP="0084341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4341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235571">
            <w:rPr>
              <w:color w:val="auto"/>
            </w:rPr>
            <w:t>Introduced</w:t>
          </w:r>
        </w:sdtContent>
      </w:sdt>
    </w:p>
    <w:p w14:paraId="00DD0017" w14:textId="710BDFE1" w:rsidR="00CD36CF" w:rsidRPr="00235571" w:rsidRDefault="00D85E8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F1899" w:rsidRPr="00235571">
            <w:rPr>
              <w:color w:val="auto"/>
            </w:rPr>
            <w:t>Senate</w:t>
          </w:r>
        </w:sdtContent>
      </w:sdt>
      <w:r w:rsidR="00303684" w:rsidRPr="00235571">
        <w:rPr>
          <w:color w:val="auto"/>
        </w:rPr>
        <w:t xml:space="preserve"> </w:t>
      </w:r>
      <w:r w:rsidR="00CD36CF" w:rsidRPr="0023557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FE2DDB">
            <w:rPr>
              <w:color w:val="auto"/>
            </w:rPr>
            <w:t>119</w:t>
          </w:r>
        </w:sdtContent>
      </w:sdt>
    </w:p>
    <w:p w14:paraId="395919C5" w14:textId="2566F8FF" w:rsidR="00CD36CF" w:rsidRPr="00235571" w:rsidRDefault="00CD36CF" w:rsidP="00CC1F3B">
      <w:pPr>
        <w:pStyle w:val="Sponsors"/>
        <w:rPr>
          <w:color w:val="auto"/>
        </w:rPr>
      </w:pPr>
      <w:r w:rsidRPr="0023557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64DD1" w:rsidRPr="00235571">
            <w:rPr>
              <w:color w:val="auto"/>
            </w:rPr>
            <w:t>Senator</w:t>
          </w:r>
          <w:r w:rsidR="00D85E8F">
            <w:rPr>
              <w:color w:val="auto"/>
            </w:rPr>
            <w:t>s</w:t>
          </w:r>
          <w:r w:rsidR="00464DD1" w:rsidRPr="00235571">
            <w:rPr>
              <w:color w:val="auto"/>
            </w:rPr>
            <w:t xml:space="preserve"> Baldwin</w:t>
          </w:r>
          <w:r w:rsidR="00D85E8F">
            <w:rPr>
              <w:color w:val="auto"/>
            </w:rPr>
            <w:t xml:space="preserve"> and Romano</w:t>
          </w:r>
        </w:sdtContent>
      </w:sdt>
    </w:p>
    <w:p w14:paraId="2A3E62E0" w14:textId="2957B6FE" w:rsidR="00E831B3" w:rsidRPr="00235571" w:rsidRDefault="00CD36CF" w:rsidP="00271716">
      <w:pPr>
        <w:pStyle w:val="References"/>
        <w:rPr>
          <w:color w:val="auto"/>
        </w:rPr>
      </w:pPr>
      <w:r w:rsidRPr="0023557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FE2DDB" w:rsidRPr="00FE2DDB">
            <w:rPr>
              <w:color w:val="auto"/>
            </w:rPr>
            <w:t>Introduced February 10, 2021; referred</w:t>
          </w:r>
          <w:r w:rsidR="00FE2DDB" w:rsidRPr="00FE2DDB">
            <w:rPr>
              <w:color w:val="auto"/>
            </w:rPr>
            <w:br/>
            <w:t>to the Committee on</w:t>
          </w:r>
          <w:r w:rsidR="004B5B1D">
            <w:rPr>
              <w:color w:val="auto"/>
            </w:rPr>
            <w:t xml:space="preserve"> the Judiciary</w:t>
          </w:r>
        </w:sdtContent>
      </w:sdt>
      <w:r w:rsidRPr="00235571">
        <w:rPr>
          <w:color w:val="auto"/>
        </w:rPr>
        <w:t>]</w:t>
      </w:r>
    </w:p>
    <w:p w14:paraId="3663F52E" w14:textId="283BA878" w:rsidR="00303684" w:rsidRPr="00235571" w:rsidRDefault="0000526A" w:rsidP="00CC1F3B">
      <w:pPr>
        <w:pStyle w:val="TitleSection"/>
        <w:rPr>
          <w:color w:val="auto"/>
        </w:rPr>
      </w:pPr>
      <w:r w:rsidRPr="00235571">
        <w:rPr>
          <w:color w:val="auto"/>
        </w:rPr>
        <w:lastRenderedPageBreak/>
        <w:t>A BILL</w:t>
      </w:r>
      <w:r w:rsidR="00FF1899" w:rsidRPr="00235571">
        <w:rPr>
          <w:color w:val="auto"/>
        </w:rPr>
        <w:t xml:space="preserve"> to amend the Code of West Virginia, 1931, as amended, by adding thereto a new article</w:t>
      </w:r>
      <w:r w:rsidR="002D04E6" w:rsidRPr="00235571">
        <w:rPr>
          <w:color w:val="auto"/>
        </w:rPr>
        <w:t>,</w:t>
      </w:r>
      <w:r w:rsidR="00FF1899" w:rsidRPr="00235571">
        <w:rPr>
          <w:color w:val="auto"/>
        </w:rPr>
        <w:t xml:space="preserve"> designated §4</w:t>
      </w:r>
      <w:r w:rsidR="00DF60DC" w:rsidRPr="00235571">
        <w:rPr>
          <w:color w:val="auto"/>
        </w:rPr>
        <w:t>6A</w:t>
      </w:r>
      <w:r w:rsidR="00FF1899" w:rsidRPr="00235571">
        <w:rPr>
          <w:color w:val="auto"/>
        </w:rPr>
        <w:t>-</w:t>
      </w:r>
      <w:r w:rsidR="009651C8" w:rsidRPr="00235571">
        <w:rPr>
          <w:color w:val="auto"/>
        </w:rPr>
        <w:t>6O</w:t>
      </w:r>
      <w:r w:rsidR="00FF1899" w:rsidRPr="00235571">
        <w:rPr>
          <w:color w:val="auto"/>
        </w:rPr>
        <w:t>-1, §4</w:t>
      </w:r>
      <w:r w:rsidR="00DF60DC" w:rsidRPr="00235571">
        <w:rPr>
          <w:color w:val="auto"/>
        </w:rPr>
        <w:t>6A-</w:t>
      </w:r>
      <w:r w:rsidR="009651C8" w:rsidRPr="00235571">
        <w:rPr>
          <w:color w:val="auto"/>
        </w:rPr>
        <w:t>6O</w:t>
      </w:r>
      <w:r w:rsidR="00FF1899" w:rsidRPr="00235571">
        <w:rPr>
          <w:color w:val="auto"/>
        </w:rPr>
        <w:t xml:space="preserve">-2, </w:t>
      </w:r>
      <w:r w:rsidR="002D04E6" w:rsidRPr="00235571">
        <w:rPr>
          <w:color w:val="auto"/>
        </w:rPr>
        <w:t xml:space="preserve">and </w:t>
      </w:r>
      <w:r w:rsidR="00FF1899" w:rsidRPr="00235571">
        <w:rPr>
          <w:color w:val="auto"/>
        </w:rPr>
        <w:t>§4</w:t>
      </w:r>
      <w:r w:rsidR="00DF60DC" w:rsidRPr="00235571">
        <w:rPr>
          <w:color w:val="auto"/>
        </w:rPr>
        <w:t>6A-</w:t>
      </w:r>
      <w:r w:rsidR="009651C8" w:rsidRPr="00235571">
        <w:rPr>
          <w:color w:val="auto"/>
        </w:rPr>
        <w:t>6O</w:t>
      </w:r>
      <w:r w:rsidR="00FF1899" w:rsidRPr="00235571">
        <w:rPr>
          <w:color w:val="auto"/>
        </w:rPr>
        <w:t xml:space="preserve">-3, all relating to prohibiting certain misleading </w:t>
      </w:r>
      <w:r w:rsidR="00DF60DC" w:rsidRPr="00235571">
        <w:rPr>
          <w:color w:val="auto"/>
        </w:rPr>
        <w:t>pharmaceutical</w:t>
      </w:r>
      <w:r w:rsidR="00FF1899" w:rsidRPr="00235571">
        <w:rPr>
          <w:color w:val="auto"/>
        </w:rPr>
        <w:t xml:space="preserve"> advertising practices; providing for certain disclosures and warnings in </w:t>
      </w:r>
      <w:r w:rsidR="00DF60DC" w:rsidRPr="00235571">
        <w:rPr>
          <w:color w:val="auto"/>
        </w:rPr>
        <w:t>pharmaceutical</w:t>
      </w:r>
      <w:r w:rsidR="00FF1899" w:rsidRPr="00235571">
        <w:rPr>
          <w:color w:val="auto"/>
        </w:rPr>
        <w:t xml:space="preserve"> advertising for the protection of patients; and imposing criminal penalties.</w:t>
      </w:r>
    </w:p>
    <w:p w14:paraId="33C1BC54" w14:textId="77777777" w:rsidR="00303684" w:rsidRPr="00235571" w:rsidRDefault="00303684" w:rsidP="00CC1F3B">
      <w:pPr>
        <w:pStyle w:val="EnactingClause"/>
        <w:rPr>
          <w:color w:val="auto"/>
        </w:rPr>
      </w:pPr>
      <w:r w:rsidRPr="00235571">
        <w:rPr>
          <w:color w:val="auto"/>
        </w:rPr>
        <w:t>Be it enacted by the Legislature of West Virginia:</w:t>
      </w:r>
    </w:p>
    <w:p w14:paraId="2A62BB75" w14:textId="5E40290A" w:rsidR="002316E4" w:rsidRPr="00235571" w:rsidRDefault="002316E4" w:rsidP="002316E4">
      <w:pPr>
        <w:pStyle w:val="ArticleHeading"/>
        <w:rPr>
          <w:color w:val="auto"/>
          <w:u w:val="single"/>
        </w:rPr>
        <w:sectPr w:rsidR="002316E4" w:rsidRPr="00235571" w:rsidSect="00216E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35571">
        <w:rPr>
          <w:color w:val="auto"/>
          <w:u w:val="single"/>
        </w:rPr>
        <w:t xml:space="preserve">ARTICLE </w:t>
      </w:r>
      <w:r w:rsidR="009651C8" w:rsidRPr="00235571">
        <w:rPr>
          <w:color w:val="auto"/>
          <w:u w:val="single"/>
        </w:rPr>
        <w:t>6O</w:t>
      </w:r>
      <w:r w:rsidRPr="00235571">
        <w:rPr>
          <w:color w:val="auto"/>
          <w:u w:val="single"/>
        </w:rPr>
        <w:t xml:space="preserve">. </w:t>
      </w:r>
      <w:r w:rsidR="00F96087" w:rsidRPr="00235571">
        <w:rPr>
          <w:color w:val="auto"/>
          <w:u w:val="single"/>
        </w:rPr>
        <w:t>“Side Effects may include” pharmaceuticaL ADVERTISING act.</w:t>
      </w:r>
    </w:p>
    <w:p w14:paraId="28BE4249" w14:textId="0963B4C6" w:rsidR="002316E4" w:rsidRPr="00235571" w:rsidRDefault="002316E4" w:rsidP="002316E4">
      <w:pPr>
        <w:pStyle w:val="SectionHeading"/>
        <w:rPr>
          <w:color w:val="auto"/>
          <w:u w:val="single"/>
        </w:rPr>
        <w:sectPr w:rsidR="002316E4" w:rsidRPr="00235571" w:rsidSect="00216E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35571">
        <w:rPr>
          <w:color w:val="auto"/>
          <w:u w:val="single"/>
        </w:rPr>
        <w:t>§46A-</w:t>
      </w:r>
      <w:r w:rsidR="009651C8" w:rsidRPr="00235571">
        <w:rPr>
          <w:color w:val="auto"/>
          <w:u w:val="single"/>
        </w:rPr>
        <w:t>6O</w:t>
      </w:r>
      <w:r w:rsidRPr="00235571">
        <w:rPr>
          <w:color w:val="auto"/>
          <w:u w:val="single"/>
        </w:rPr>
        <w:t xml:space="preserve">-1. Short title. </w:t>
      </w:r>
    </w:p>
    <w:p w14:paraId="2601A8A3" w14:textId="77777777" w:rsidR="002316E4" w:rsidRPr="00235571" w:rsidRDefault="00F96087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This article shall be known and cited as the “Side Effects May Include” Pharmaceutical Advertising Act.</w:t>
      </w:r>
    </w:p>
    <w:p w14:paraId="28AF3EF2" w14:textId="2BC96809" w:rsidR="002316E4" w:rsidRPr="00235571" w:rsidRDefault="002316E4" w:rsidP="002316E4">
      <w:pPr>
        <w:pStyle w:val="SectionHeading"/>
        <w:rPr>
          <w:color w:val="auto"/>
          <w:u w:val="single"/>
        </w:rPr>
      </w:pPr>
      <w:r w:rsidRPr="00235571">
        <w:rPr>
          <w:color w:val="auto"/>
          <w:u w:val="single"/>
        </w:rPr>
        <w:t>§46A-</w:t>
      </w:r>
      <w:r w:rsidR="009651C8" w:rsidRPr="00235571">
        <w:rPr>
          <w:color w:val="auto"/>
          <w:u w:val="single"/>
        </w:rPr>
        <w:t>6O</w:t>
      </w:r>
      <w:r w:rsidRPr="00235571">
        <w:rPr>
          <w:color w:val="auto"/>
          <w:u w:val="single"/>
        </w:rPr>
        <w:t xml:space="preserve">-2. Deceptive advertising practices. </w:t>
      </w:r>
    </w:p>
    <w:p w14:paraId="660E9990" w14:textId="77777777" w:rsidR="002316E4" w:rsidRPr="00235571" w:rsidRDefault="002316E4" w:rsidP="002316E4">
      <w:pPr>
        <w:pStyle w:val="SectionBody"/>
        <w:rPr>
          <w:color w:val="auto"/>
          <w:u w:val="single"/>
        </w:rPr>
        <w:sectPr w:rsidR="002316E4" w:rsidRPr="00235571" w:rsidSect="00216E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926065F" w14:textId="77777777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(a) </w:t>
      </w:r>
      <w:r w:rsidRPr="00235571">
        <w:rPr>
          <w:i/>
          <w:color w:val="auto"/>
          <w:u w:val="single"/>
        </w:rPr>
        <w:t>Specifically prohibited advertising practices</w:t>
      </w:r>
      <w:r w:rsidRPr="00235571">
        <w:rPr>
          <w:color w:val="auto"/>
          <w:u w:val="single"/>
        </w:rPr>
        <w:t xml:space="preserve">. — A person engages in a deceptive trade practice if in advertising </w:t>
      </w:r>
      <w:bookmarkStart w:id="0" w:name="_Hlk1044708"/>
      <w:bookmarkStart w:id="1" w:name="_Hlk1042660"/>
      <w:r w:rsidRPr="00235571">
        <w:rPr>
          <w:color w:val="auto"/>
          <w:u w:val="single"/>
        </w:rPr>
        <w:t>pharmaceutica</w:t>
      </w:r>
      <w:bookmarkEnd w:id="0"/>
      <w:r w:rsidRPr="00235571">
        <w:rPr>
          <w:color w:val="auto"/>
          <w:u w:val="single"/>
        </w:rPr>
        <w:t>l</w:t>
      </w:r>
      <w:bookmarkEnd w:id="1"/>
      <w:r w:rsidRPr="00235571">
        <w:rPr>
          <w:color w:val="auto"/>
          <w:u w:val="single"/>
        </w:rPr>
        <w:t xml:space="preserve"> products the person does any of the following: </w:t>
      </w:r>
    </w:p>
    <w:p w14:paraId="22CF5B48" w14:textId="77777777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(1) Fails to disclose at the outset of the advertisement: “This is a paid advertisement for a pharmaceutical product”; </w:t>
      </w:r>
    </w:p>
    <w:p w14:paraId="07ED9ACC" w14:textId="3FD8092B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(2) Presents an advertisement as a “medical aler</w:t>
      </w:r>
      <w:r w:rsidR="009651C8" w:rsidRPr="00235571">
        <w:rPr>
          <w:color w:val="auto"/>
          <w:u w:val="single"/>
        </w:rPr>
        <w:t>t</w:t>
      </w:r>
      <w:r w:rsidRPr="00235571">
        <w:rPr>
          <w:color w:val="auto"/>
          <w:u w:val="single"/>
        </w:rPr>
        <w:t xml:space="preserve">”, “health alert”, “consumer alert”, “public service announcement”, or similar term; </w:t>
      </w:r>
    </w:p>
    <w:p w14:paraId="41583C15" w14:textId="77777777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(3) Displays the logo of a federal or state government agency in a manner that suggests affiliation with the sponsorship of that agency;  </w:t>
      </w:r>
    </w:p>
    <w:p w14:paraId="7105BF67" w14:textId="77777777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(4) Fails to identify the sponsor of the advertisement</w:t>
      </w:r>
      <w:r w:rsidR="00FA6A9D" w:rsidRPr="00235571">
        <w:rPr>
          <w:color w:val="auto"/>
          <w:u w:val="single"/>
        </w:rPr>
        <w:t>;</w:t>
      </w:r>
      <w:r w:rsidRPr="00235571">
        <w:rPr>
          <w:color w:val="auto"/>
          <w:u w:val="single"/>
        </w:rPr>
        <w:t xml:space="preserve"> </w:t>
      </w:r>
    </w:p>
    <w:p w14:paraId="048CC117" w14:textId="77777777" w:rsidR="00FA6A9D" w:rsidRPr="00235571" w:rsidRDefault="00321C58" w:rsidP="00321C58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(5) </w:t>
      </w:r>
      <w:r w:rsidR="00CF1593" w:rsidRPr="00235571">
        <w:rPr>
          <w:color w:val="auto"/>
          <w:u w:val="single"/>
        </w:rPr>
        <w:t>C</w:t>
      </w:r>
      <w:r w:rsidRPr="00235571">
        <w:rPr>
          <w:color w:val="auto"/>
          <w:u w:val="single"/>
        </w:rPr>
        <w:t>ause</w:t>
      </w:r>
      <w:r w:rsidR="00CF1593" w:rsidRPr="00235571">
        <w:rPr>
          <w:color w:val="auto"/>
          <w:u w:val="single"/>
        </w:rPr>
        <w:t>s</w:t>
      </w:r>
      <w:r w:rsidRPr="00235571">
        <w:rPr>
          <w:color w:val="auto"/>
          <w:u w:val="single"/>
        </w:rPr>
        <w:t xml:space="preserve"> consumers unwarranted anxiety that they are suffering from any ailment. Nor should it imply that suffering may arise if a consumer fails to respond to the</w:t>
      </w:r>
      <w:r w:rsidR="00FA6A9D" w:rsidRPr="00235571">
        <w:rPr>
          <w:color w:val="auto"/>
          <w:u w:val="single"/>
        </w:rPr>
        <w:t xml:space="preserve"> </w:t>
      </w:r>
      <w:r w:rsidRPr="00235571">
        <w:rPr>
          <w:color w:val="auto"/>
          <w:u w:val="single"/>
        </w:rPr>
        <w:t xml:space="preserve">advertisement’s claim. Communication which brings fear or distress </w:t>
      </w:r>
      <w:r w:rsidR="00FA6A9D" w:rsidRPr="00235571">
        <w:rPr>
          <w:color w:val="auto"/>
          <w:u w:val="single"/>
        </w:rPr>
        <w:t>may</w:t>
      </w:r>
      <w:r w:rsidRPr="00235571">
        <w:rPr>
          <w:color w:val="auto"/>
          <w:u w:val="single"/>
        </w:rPr>
        <w:t xml:space="preserve"> not be used</w:t>
      </w:r>
      <w:r w:rsidR="00FA6A9D" w:rsidRPr="00235571">
        <w:rPr>
          <w:color w:val="auto"/>
          <w:u w:val="single"/>
        </w:rPr>
        <w:t>;</w:t>
      </w:r>
    </w:p>
    <w:p w14:paraId="26D84DC6" w14:textId="77777777" w:rsidR="00CF1593" w:rsidRPr="00235571" w:rsidRDefault="00FA6A9D" w:rsidP="00FA6A9D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(6) Uses language or medical terminology that is confusing or misleading</w:t>
      </w:r>
      <w:r w:rsidR="001A367D" w:rsidRPr="00235571">
        <w:rPr>
          <w:color w:val="auto"/>
          <w:u w:val="single"/>
        </w:rPr>
        <w:t xml:space="preserve"> </w:t>
      </w:r>
      <w:r w:rsidR="006A3B23" w:rsidRPr="00235571">
        <w:rPr>
          <w:color w:val="auto"/>
          <w:u w:val="single"/>
        </w:rPr>
        <w:t>to</w:t>
      </w:r>
      <w:r w:rsidRPr="00235571">
        <w:rPr>
          <w:color w:val="auto"/>
          <w:u w:val="single"/>
        </w:rPr>
        <w:t xml:space="preserve"> the consumer</w:t>
      </w:r>
      <w:r w:rsidR="00CF1593" w:rsidRPr="00235571">
        <w:rPr>
          <w:color w:val="auto"/>
          <w:u w:val="single"/>
        </w:rPr>
        <w:t>;</w:t>
      </w:r>
    </w:p>
    <w:p w14:paraId="532C642B" w14:textId="088076A1" w:rsidR="00CF1593" w:rsidRPr="00235571" w:rsidRDefault="00CF1593" w:rsidP="00CF1593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lastRenderedPageBreak/>
        <w:t>(7)</w:t>
      </w:r>
      <w:r w:rsidR="00321C58" w:rsidRPr="00235571">
        <w:rPr>
          <w:color w:val="auto"/>
          <w:u w:val="single"/>
        </w:rPr>
        <w:t xml:space="preserve"> </w:t>
      </w:r>
      <w:r w:rsidRPr="00235571">
        <w:rPr>
          <w:color w:val="auto"/>
          <w:u w:val="single"/>
        </w:rPr>
        <w:t>Suggests that the pharmaceutical has been recommended by scientists or health professionals; or</w:t>
      </w:r>
    </w:p>
    <w:p w14:paraId="690BAB26" w14:textId="77777777" w:rsidR="00FA1838" w:rsidRPr="00235571" w:rsidRDefault="00CF1593" w:rsidP="00FA1838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(8) Includes a recommendation by a person who, because of their celebrity status, may encourage consumers to take a </w:t>
      </w:r>
      <w:bookmarkStart w:id="2" w:name="_Hlk1044825"/>
      <w:r w:rsidRPr="00235571">
        <w:rPr>
          <w:color w:val="auto"/>
          <w:u w:val="single"/>
        </w:rPr>
        <w:t>pharmaceutical</w:t>
      </w:r>
      <w:bookmarkEnd w:id="2"/>
      <w:r w:rsidRPr="00235571">
        <w:rPr>
          <w:color w:val="auto"/>
          <w:u w:val="single"/>
        </w:rPr>
        <w:t>.</w:t>
      </w:r>
    </w:p>
    <w:p w14:paraId="5EA16577" w14:textId="0E8E2862" w:rsidR="002316E4" w:rsidRPr="00235571" w:rsidRDefault="002316E4" w:rsidP="005A2282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(b) </w:t>
      </w:r>
      <w:r w:rsidRPr="00235571">
        <w:rPr>
          <w:i/>
          <w:color w:val="auto"/>
          <w:u w:val="single"/>
        </w:rPr>
        <w:t>Disclosures and warnings for protection of patients</w:t>
      </w:r>
      <w:r w:rsidRPr="00235571">
        <w:rPr>
          <w:color w:val="auto"/>
          <w:u w:val="single"/>
        </w:rPr>
        <w:t>. — An advertisement for a pharmaceutical product shall include:</w:t>
      </w:r>
    </w:p>
    <w:p w14:paraId="70BE689C" w14:textId="5C9D5E2C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</w:t>
      </w:r>
      <w:r w:rsidR="005A2282" w:rsidRPr="00235571">
        <w:rPr>
          <w:color w:val="auto"/>
          <w:u w:val="single"/>
        </w:rPr>
        <w:t>1</w:t>
      </w:r>
      <w:r w:rsidRPr="00235571">
        <w:rPr>
          <w:color w:val="auto"/>
          <w:u w:val="single"/>
        </w:rPr>
        <w:t>) The trade/brand name or proprietary name, if any, including name(s) of the active ingredient(s);</w:t>
      </w:r>
    </w:p>
    <w:p w14:paraId="53C01578" w14:textId="08DE792E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</w:t>
      </w:r>
      <w:r w:rsidR="005A2282" w:rsidRPr="00235571">
        <w:rPr>
          <w:color w:val="auto"/>
          <w:u w:val="single"/>
        </w:rPr>
        <w:t>2</w:t>
      </w:r>
      <w:r w:rsidRPr="00235571">
        <w:rPr>
          <w:color w:val="auto"/>
          <w:u w:val="single"/>
        </w:rPr>
        <w:t>) The major indication(s) for use;</w:t>
      </w:r>
    </w:p>
    <w:p w14:paraId="0B046C8C" w14:textId="6605E4F5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</w:t>
      </w:r>
      <w:r w:rsidR="005A2282" w:rsidRPr="00235571">
        <w:rPr>
          <w:color w:val="auto"/>
          <w:u w:val="single"/>
        </w:rPr>
        <w:t>3</w:t>
      </w:r>
      <w:r w:rsidRPr="00235571">
        <w:rPr>
          <w:color w:val="auto"/>
          <w:u w:val="single"/>
        </w:rPr>
        <w:t>) The major precautions, contra-</w:t>
      </w:r>
      <w:r w:rsidR="00B1218E" w:rsidRPr="00235571">
        <w:rPr>
          <w:color w:val="auto"/>
          <w:u w:val="single"/>
        </w:rPr>
        <w:t>indications,</w:t>
      </w:r>
      <w:r w:rsidRPr="00235571">
        <w:rPr>
          <w:color w:val="auto"/>
          <w:u w:val="single"/>
        </w:rPr>
        <w:t xml:space="preserve"> and warnings; and </w:t>
      </w:r>
    </w:p>
    <w:p w14:paraId="43C4E311" w14:textId="5873EAD0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</w:t>
      </w:r>
      <w:r w:rsidR="005A2282" w:rsidRPr="00235571">
        <w:rPr>
          <w:color w:val="auto"/>
          <w:u w:val="single"/>
        </w:rPr>
        <w:t>4</w:t>
      </w:r>
      <w:r w:rsidRPr="00235571">
        <w:rPr>
          <w:color w:val="auto"/>
          <w:u w:val="single"/>
        </w:rPr>
        <w:t>) The average retail price.</w:t>
      </w:r>
    </w:p>
    <w:p w14:paraId="7347E375" w14:textId="57C0C1D8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(c) </w:t>
      </w:r>
      <w:r w:rsidRPr="00235571">
        <w:rPr>
          <w:i/>
          <w:color w:val="auto"/>
          <w:u w:val="single"/>
        </w:rPr>
        <w:t>Appearance of required statements, disclosures, and warnings</w:t>
      </w:r>
      <w:r w:rsidRPr="00235571">
        <w:rPr>
          <w:color w:val="auto"/>
          <w:u w:val="single"/>
        </w:rPr>
        <w:t xml:space="preserve">. — </w:t>
      </w:r>
      <w:r w:rsidR="009651C8" w:rsidRPr="00235571">
        <w:rPr>
          <w:color w:val="auto"/>
          <w:u w:val="single"/>
        </w:rPr>
        <w:t xml:space="preserve">(1) </w:t>
      </w:r>
      <w:r w:rsidRPr="00235571">
        <w:rPr>
          <w:color w:val="auto"/>
          <w:u w:val="single"/>
        </w:rPr>
        <w:t xml:space="preserve">Any words or statements required by this section to appear in an advertisement must be presented clearly and conspicuously. </w:t>
      </w:r>
    </w:p>
    <w:p w14:paraId="27EDE901" w14:textId="2272D059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</w:t>
      </w:r>
      <w:r w:rsidR="009651C8" w:rsidRPr="00235571">
        <w:rPr>
          <w:color w:val="auto"/>
          <w:u w:val="single"/>
        </w:rPr>
        <w:t>2</w:t>
      </w:r>
      <w:r w:rsidRPr="00235571">
        <w:rPr>
          <w:color w:val="auto"/>
          <w:u w:val="single"/>
        </w:rPr>
        <w:t>)</w:t>
      </w:r>
      <w:r w:rsidR="005A2A25" w:rsidRPr="00235571">
        <w:rPr>
          <w:color w:val="auto"/>
          <w:u w:val="single"/>
        </w:rPr>
        <w:t xml:space="preserve"> </w:t>
      </w:r>
      <w:r w:rsidR="00456906" w:rsidRPr="00235571">
        <w:rPr>
          <w:color w:val="auto"/>
          <w:u w:val="single"/>
        </w:rPr>
        <w:t>W</w:t>
      </w:r>
      <w:r w:rsidRPr="00235571">
        <w:rPr>
          <w:color w:val="auto"/>
          <w:u w:val="single"/>
        </w:rPr>
        <w:t xml:space="preserve">ritten disclosures shall be clearly legible and, if televised or displayed electronically, shall be displayed for a sufficient time to enable the viewer to easily see and fully read the disclosure or disclaimer. </w:t>
      </w:r>
    </w:p>
    <w:p w14:paraId="6D109B9C" w14:textId="17464305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(</w:t>
      </w:r>
      <w:r w:rsidR="009651C8" w:rsidRPr="00235571">
        <w:rPr>
          <w:color w:val="auto"/>
          <w:u w:val="single"/>
        </w:rPr>
        <w:t>3</w:t>
      </w:r>
      <w:r w:rsidRPr="00235571">
        <w:rPr>
          <w:color w:val="auto"/>
          <w:u w:val="single"/>
        </w:rPr>
        <w:t xml:space="preserve">) Spoken disclosures shall be plainly audible and clearly intelligible. </w:t>
      </w:r>
    </w:p>
    <w:p w14:paraId="312E9E1E" w14:textId="4E015331" w:rsidR="002316E4" w:rsidRPr="00235571" w:rsidRDefault="002316E4" w:rsidP="002316E4">
      <w:pPr>
        <w:pStyle w:val="SectionHeading"/>
        <w:rPr>
          <w:color w:val="auto"/>
          <w:u w:val="single"/>
        </w:rPr>
      </w:pPr>
      <w:r w:rsidRPr="00235571">
        <w:rPr>
          <w:color w:val="auto"/>
          <w:u w:val="single"/>
        </w:rPr>
        <w:t>§46A-</w:t>
      </w:r>
      <w:r w:rsidR="009651C8" w:rsidRPr="00235571">
        <w:rPr>
          <w:color w:val="auto"/>
          <w:u w:val="single"/>
        </w:rPr>
        <w:t>6O</w:t>
      </w:r>
      <w:r w:rsidRPr="00235571">
        <w:rPr>
          <w:color w:val="auto"/>
          <w:u w:val="single"/>
        </w:rPr>
        <w:t xml:space="preserve">-3. Wrongful use or disclosure of protected health information for solicitation. </w:t>
      </w:r>
    </w:p>
    <w:p w14:paraId="6474B4D8" w14:textId="77777777" w:rsidR="002316E4" w:rsidRPr="00235571" w:rsidRDefault="002316E4" w:rsidP="002316E4">
      <w:pPr>
        <w:pStyle w:val="SectionBody"/>
        <w:rPr>
          <w:color w:val="auto"/>
          <w:u w:val="single"/>
        </w:rPr>
        <w:sectPr w:rsidR="002316E4" w:rsidRPr="00235571" w:rsidSect="00216E9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6C4ABB67" w14:textId="5D7D8ED5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(a) </w:t>
      </w:r>
      <w:r w:rsidRPr="00235571">
        <w:rPr>
          <w:i/>
          <w:color w:val="auto"/>
          <w:u w:val="single"/>
        </w:rPr>
        <w:t>Use or disclosure of protected health information for legal solicitation</w:t>
      </w:r>
      <w:r w:rsidRPr="00235571">
        <w:rPr>
          <w:color w:val="auto"/>
          <w:u w:val="single"/>
        </w:rPr>
        <w:t xml:space="preserve">. — A person </w:t>
      </w:r>
      <w:r w:rsidR="00B1218E" w:rsidRPr="00235571">
        <w:rPr>
          <w:color w:val="auto"/>
          <w:u w:val="single"/>
        </w:rPr>
        <w:t>may</w:t>
      </w:r>
      <w:r w:rsidRPr="00235571">
        <w:rPr>
          <w:color w:val="auto"/>
          <w:u w:val="single"/>
        </w:rPr>
        <w:t xml:space="preserve"> not use, cause to be used, obtain, sell, transfer, or disclose to another person without written authorization protected health information for the purposes of soliciting an individual for pharmaceutical products.</w:t>
      </w:r>
    </w:p>
    <w:p w14:paraId="0A043EB4" w14:textId="77777777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(b) </w:t>
      </w:r>
      <w:r w:rsidRPr="00235571">
        <w:rPr>
          <w:i/>
          <w:color w:val="auto"/>
          <w:u w:val="single"/>
        </w:rPr>
        <w:t>Definitions</w:t>
      </w:r>
      <w:r w:rsidRPr="00235571">
        <w:rPr>
          <w:color w:val="auto"/>
          <w:u w:val="single"/>
        </w:rPr>
        <w:t>. — For purposes of this section:</w:t>
      </w:r>
    </w:p>
    <w:p w14:paraId="5FE6429A" w14:textId="22C6A4D4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>“Protected health information” has the meaning given to the term in section 160.103 of title 45, Code of Federal Regulations.</w:t>
      </w:r>
    </w:p>
    <w:p w14:paraId="1F95E52A" w14:textId="47658C77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lastRenderedPageBreak/>
        <w:t>“Solicit” means offer to provide pharmaceutical products by written, recorded, or electronic communication, or by in-person, telephone, or real-time electronic contact.</w:t>
      </w:r>
    </w:p>
    <w:p w14:paraId="16FD7485" w14:textId="1A04BB1D" w:rsidR="002316E4" w:rsidRPr="00235571" w:rsidRDefault="002316E4" w:rsidP="005A2282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(c) </w:t>
      </w:r>
      <w:r w:rsidRPr="00235571">
        <w:rPr>
          <w:i/>
          <w:color w:val="auto"/>
          <w:u w:val="single"/>
        </w:rPr>
        <w:t>Enforcement. —</w:t>
      </w:r>
      <w:r w:rsidRPr="00235571">
        <w:rPr>
          <w:color w:val="auto"/>
          <w:u w:val="single"/>
        </w:rPr>
        <w:t xml:space="preserve"> (1) A violation of this section constitutes a violation of West Virginia’s health privacy laws or §46A-6-101 </w:t>
      </w:r>
      <w:r w:rsidRPr="00235571">
        <w:rPr>
          <w:i/>
          <w:color w:val="auto"/>
          <w:u w:val="single"/>
        </w:rPr>
        <w:t>et seq.</w:t>
      </w:r>
      <w:r w:rsidR="001A367D" w:rsidRPr="00235571">
        <w:rPr>
          <w:i/>
          <w:color w:val="auto"/>
          <w:u w:val="single"/>
        </w:rPr>
        <w:t>,</w:t>
      </w:r>
      <w:r w:rsidRPr="00235571">
        <w:rPr>
          <w:color w:val="auto"/>
          <w:u w:val="single"/>
        </w:rPr>
        <w:t xml:space="preserve"> of this code.</w:t>
      </w:r>
    </w:p>
    <w:p w14:paraId="146BD36F" w14:textId="1905E81D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(2) In addition to any other remedy provided by law, a person who willfully and knowingly violates this section </w:t>
      </w:r>
      <w:r w:rsidR="00B1218E" w:rsidRPr="00235571">
        <w:rPr>
          <w:color w:val="auto"/>
          <w:u w:val="single"/>
        </w:rPr>
        <w:t>is</w:t>
      </w:r>
      <w:r w:rsidRPr="00235571">
        <w:rPr>
          <w:color w:val="auto"/>
          <w:u w:val="single"/>
        </w:rPr>
        <w:t xml:space="preserve"> guilty of a misdemeanor and, upon conviction thereof, </w:t>
      </w:r>
      <w:r w:rsidR="00B1218E" w:rsidRPr="00235571">
        <w:rPr>
          <w:color w:val="auto"/>
          <w:u w:val="single"/>
        </w:rPr>
        <w:t xml:space="preserve">shall </w:t>
      </w:r>
      <w:r w:rsidRPr="00235571">
        <w:rPr>
          <w:color w:val="auto"/>
          <w:u w:val="single"/>
        </w:rPr>
        <w:t>be</w:t>
      </w:r>
      <w:r w:rsidR="00B1218E" w:rsidRPr="00235571">
        <w:rPr>
          <w:color w:val="auto"/>
          <w:u w:val="single"/>
        </w:rPr>
        <w:t xml:space="preserve"> fined $1,000 or </w:t>
      </w:r>
      <w:r w:rsidRPr="00235571">
        <w:rPr>
          <w:color w:val="auto"/>
          <w:u w:val="single"/>
        </w:rPr>
        <w:t>confined in jail not more than one year, or both</w:t>
      </w:r>
      <w:r w:rsidR="009651C8" w:rsidRPr="00235571">
        <w:rPr>
          <w:color w:val="auto"/>
          <w:u w:val="single"/>
        </w:rPr>
        <w:t xml:space="preserve"> fined and confined</w:t>
      </w:r>
      <w:r w:rsidRPr="00235571">
        <w:rPr>
          <w:color w:val="auto"/>
          <w:u w:val="single"/>
        </w:rPr>
        <w:t>.</w:t>
      </w:r>
    </w:p>
    <w:p w14:paraId="079AF6E2" w14:textId="77777777" w:rsidR="002316E4" w:rsidRPr="00235571" w:rsidRDefault="002316E4" w:rsidP="002316E4">
      <w:pPr>
        <w:pStyle w:val="SectionBody"/>
        <w:rPr>
          <w:color w:val="auto"/>
          <w:u w:val="single"/>
        </w:rPr>
      </w:pPr>
      <w:r w:rsidRPr="00235571">
        <w:rPr>
          <w:color w:val="auto"/>
          <w:u w:val="single"/>
        </w:rPr>
        <w:t xml:space="preserve">(d) </w:t>
      </w:r>
      <w:r w:rsidRPr="00235571">
        <w:rPr>
          <w:i/>
          <w:color w:val="auto"/>
          <w:u w:val="single"/>
        </w:rPr>
        <w:t>Construction.</w:t>
      </w:r>
      <w:r w:rsidRPr="00235571">
        <w:rPr>
          <w:color w:val="auto"/>
          <w:u w:val="single"/>
        </w:rPr>
        <w:t xml:space="preserve"> — This provision </w:t>
      </w:r>
      <w:r w:rsidR="00CF1593" w:rsidRPr="00235571">
        <w:rPr>
          <w:color w:val="auto"/>
          <w:u w:val="single"/>
        </w:rPr>
        <w:t>may</w:t>
      </w:r>
      <w:r w:rsidRPr="00235571">
        <w:rPr>
          <w:color w:val="auto"/>
          <w:u w:val="single"/>
        </w:rPr>
        <w:t xml:space="preserve"> not be construed to apply to the use or disclosure of protected health information to an individual’s </w:t>
      </w:r>
      <w:r w:rsidR="00CF1593" w:rsidRPr="00235571">
        <w:rPr>
          <w:color w:val="auto"/>
          <w:u w:val="single"/>
        </w:rPr>
        <w:t>physician</w:t>
      </w:r>
      <w:r w:rsidRPr="00235571">
        <w:rPr>
          <w:color w:val="auto"/>
          <w:u w:val="single"/>
        </w:rPr>
        <w:t xml:space="preserve">, in the course of </w:t>
      </w:r>
      <w:r w:rsidR="00CF1593" w:rsidRPr="00235571">
        <w:rPr>
          <w:color w:val="auto"/>
          <w:u w:val="single"/>
        </w:rPr>
        <w:t>treatment</w:t>
      </w:r>
      <w:r w:rsidRPr="00235571">
        <w:rPr>
          <w:color w:val="auto"/>
          <w:u w:val="single"/>
        </w:rPr>
        <w:t>, or as otherwise permitted or required by law.</w:t>
      </w:r>
    </w:p>
    <w:p w14:paraId="5EFE005C" w14:textId="77777777" w:rsidR="00C33014" w:rsidRPr="00235571" w:rsidRDefault="00C33014" w:rsidP="00CC1F3B">
      <w:pPr>
        <w:pStyle w:val="Note"/>
        <w:rPr>
          <w:color w:val="auto"/>
        </w:rPr>
      </w:pPr>
    </w:p>
    <w:p w14:paraId="5160B578" w14:textId="77777777" w:rsidR="006865E9" w:rsidRPr="00235571" w:rsidRDefault="00CF1DCA" w:rsidP="00CC1F3B">
      <w:pPr>
        <w:pStyle w:val="Note"/>
        <w:rPr>
          <w:color w:val="auto"/>
        </w:rPr>
      </w:pPr>
      <w:r w:rsidRPr="00235571">
        <w:rPr>
          <w:color w:val="auto"/>
        </w:rPr>
        <w:t>NOTE: The</w:t>
      </w:r>
      <w:r w:rsidR="006865E9" w:rsidRPr="00235571">
        <w:rPr>
          <w:color w:val="auto"/>
        </w:rPr>
        <w:t xml:space="preserve"> purpose of this bill is to </w:t>
      </w:r>
      <w:r w:rsidR="00B14E1B" w:rsidRPr="00235571">
        <w:rPr>
          <w:color w:val="auto"/>
        </w:rPr>
        <w:t xml:space="preserve">prevent the deceptive use of </w:t>
      </w:r>
      <w:r w:rsidR="002316E4" w:rsidRPr="00235571">
        <w:rPr>
          <w:color w:val="auto"/>
        </w:rPr>
        <w:t>pharmaceutical</w:t>
      </w:r>
      <w:r w:rsidR="00B14E1B" w:rsidRPr="00235571">
        <w:rPr>
          <w:color w:val="auto"/>
        </w:rPr>
        <w:t xml:space="preserve"> advertising and solicitation by prohibiting people from engaging in those activities and providing criminal penalties.</w:t>
      </w:r>
    </w:p>
    <w:p w14:paraId="061E9397" w14:textId="77777777" w:rsidR="006865E9" w:rsidRPr="00235571" w:rsidRDefault="00AE48A0" w:rsidP="00CC1F3B">
      <w:pPr>
        <w:pStyle w:val="Note"/>
        <w:rPr>
          <w:color w:val="auto"/>
        </w:rPr>
      </w:pPr>
      <w:r w:rsidRPr="0023557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35571" w:rsidSect="00216E92">
      <w:headerReference w:type="even" r:id="rId13"/>
      <w:headerReference w:type="default" r:id="rId14"/>
      <w:footerReference w:type="even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CF53" w14:textId="77777777" w:rsidR="0065310E" w:rsidRPr="00B844FE" w:rsidRDefault="0065310E" w:rsidP="00B844FE">
      <w:r>
        <w:separator/>
      </w:r>
    </w:p>
  </w:endnote>
  <w:endnote w:type="continuationSeparator" w:id="0">
    <w:p w14:paraId="250B1A6F" w14:textId="77777777" w:rsidR="0065310E" w:rsidRPr="00B844FE" w:rsidRDefault="0065310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70CD" w14:textId="77777777" w:rsidR="002316E4" w:rsidRDefault="002316E4" w:rsidP="00B879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F836274" w14:textId="77777777" w:rsidR="002316E4" w:rsidRPr="00440AD2" w:rsidRDefault="002316E4" w:rsidP="00440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9179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4A781" w14:textId="5223BE11" w:rsidR="00216E92" w:rsidRDefault="00216E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14E18" w14:textId="77777777" w:rsidR="002316E4" w:rsidRPr="00440AD2" w:rsidRDefault="002316E4" w:rsidP="00440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32F769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E58DE6" w14:textId="77777777" w:rsidR="002A0269" w:rsidRDefault="002A0269" w:rsidP="00B8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B6E9" w14:textId="77777777" w:rsidR="0065310E" w:rsidRPr="00B844FE" w:rsidRDefault="0065310E" w:rsidP="00B844FE">
      <w:r>
        <w:separator/>
      </w:r>
    </w:p>
  </w:footnote>
  <w:footnote w:type="continuationSeparator" w:id="0">
    <w:p w14:paraId="0E75FC11" w14:textId="77777777" w:rsidR="0065310E" w:rsidRPr="00B844FE" w:rsidRDefault="0065310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168E" w14:textId="77777777" w:rsidR="002316E4" w:rsidRPr="00440AD2" w:rsidRDefault="002316E4" w:rsidP="00440AD2">
    <w:pPr>
      <w:pStyle w:val="Header"/>
    </w:pPr>
    <w:r>
      <w:t>CS for SB 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ECBF" w14:textId="43A24D3E" w:rsidR="002316E4" w:rsidRPr="002D04E6" w:rsidRDefault="00546A16" w:rsidP="002D04E6">
    <w:pPr>
      <w:pStyle w:val="HeaderStyle"/>
    </w:pPr>
    <w:r>
      <w:t>Intr</w:t>
    </w:r>
    <w:r w:rsidR="00216E92">
      <w:t xml:space="preserve"> SB</w:t>
    </w:r>
    <w:r w:rsidR="00FE2DDB">
      <w:t xml:space="preserve"> 119</w:t>
    </w:r>
    <w:r w:rsidR="002D04E6">
      <w:tab/>
    </w:r>
    <w:r w:rsidR="002D04E6">
      <w:tab/>
    </w:r>
    <w:r w:rsidR="008A592C">
      <w:t>2021R1685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F205" w14:textId="14C82D97" w:rsidR="00546A16" w:rsidRDefault="00546A16" w:rsidP="00546A16">
    <w:pPr>
      <w:pStyle w:val="HeaderStyle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3041" w14:textId="26DE8866" w:rsidR="002A0269" w:rsidRPr="00B844FE" w:rsidRDefault="00D85E8F">
    <w:pPr>
      <w:pStyle w:val="Header"/>
    </w:pPr>
    <w:sdt>
      <w:sdtPr>
        <w:id w:val="-684364211"/>
        <w:placeholder>
          <w:docPart w:val="4228F094F4444F659F3E52C7E239B618"/>
        </w:placeholder>
        <w:temporary/>
        <w:showingPlcHdr/>
        <w15:appearance w15:val="hidden"/>
      </w:sdtPr>
      <w:sdtEndPr/>
      <w:sdtContent>
        <w:r w:rsidR="00FE2DD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8A645CF478450288CAD1CE48CC54F3"/>
        </w:placeholder>
        <w:temporary/>
        <w:showingPlcHdr/>
        <w15:appearance w15:val="hidden"/>
      </w:sdtPr>
      <w:sdtEndPr/>
      <w:sdtContent>
        <w:r w:rsidR="008E76D1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4AC5" w14:textId="06D73346" w:rsidR="00C33014" w:rsidRPr="00C33014" w:rsidRDefault="00AE48A0" w:rsidP="000573A9">
    <w:pPr>
      <w:pStyle w:val="HeaderStyle"/>
    </w:pPr>
    <w:r>
      <w:t>I</w:t>
    </w:r>
    <w:r w:rsidR="004673FC">
      <w:t>ntr</w:t>
    </w:r>
    <w:r w:rsidR="00216E92">
      <w:t xml:space="preserve"> SB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4E191E" w:rsidRPr="00E7115F">
          <w:rPr>
            <w:color w:val="auto"/>
          </w:rPr>
          <w:t>2021R1685</w:t>
        </w:r>
      </w:sdtContent>
    </w:sdt>
  </w:p>
  <w:p w14:paraId="65642801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A602" w14:textId="77777777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TI2NzY0sTQzNTRS0lEKTi0uzszPAykwrAUAu2b8+CwAAAA="/>
  </w:docVars>
  <w:rsids>
    <w:rsidRoot w:val="000E3912"/>
    <w:rsid w:val="0000526A"/>
    <w:rsid w:val="000573A9"/>
    <w:rsid w:val="00085D22"/>
    <w:rsid w:val="000C3BFB"/>
    <w:rsid w:val="000C5C77"/>
    <w:rsid w:val="000E3912"/>
    <w:rsid w:val="0010070F"/>
    <w:rsid w:val="0015112E"/>
    <w:rsid w:val="001552E7"/>
    <w:rsid w:val="001566B4"/>
    <w:rsid w:val="001A367D"/>
    <w:rsid w:val="001C279E"/>
    <w:rsid w:val="001C4CED"/>
    <w:rsid w:val="001D459E"/>
    <w:rsid w:val="001E4DBA"/>
    <w:rsid w:val="001F539C"/>
    <w:rsid w:val="00216E92"/>
    <w:rsid w:val="002316E4"/>
    <w:rsid w:val="00235571"/>
    <w:rsid w:val="00262305"/>
    <w:rsid w:val="0027011C"/>
    <w:rsid w:val="00271716"/>
    <w:rsid w:val="00272212"/>
    <w:rsid w:val="00274200"/>
    <w:rsid w:val="00275740"/>
    <w:rsid w:val="00297CCA"/>
    <w:rsid w:val="002A0269"/>
    <w:rsid w:val="002B44B8"/>
    <w:rsid w:val="002D04E6"/>
    <w:rsid w:val="002D6E66"/>
    <w:rsid w:val="00303684"/>
    <w:rsid w:val="003143F5"/>
    <w:rsid w:val="00314854"/>
    <w:rsid w:val="00321C58"/>
    <w:rsid w:val="00330D00"/>
    <w:rsid w:val="00390A41"/>
    <w:rsid w:val="00394191"/>
    <w:rsid w:val="003C51CD"/>
    <w:rsid w:val="004040B4"/>
    <w:rsid w:val="00435FB5"/>
    <w:rsid w:val="004368E0"/>
    <w:rsid w:val="00456906"/>
    <w:rsid w:val="00464DD1"/>
    <w:rsid w:val="004673FC"/>
    <w:rsid w:val="00485353"/>
    <w:rsid w:val="004B5B1D"/>
    <w:rsid w:val="004C13DD"/>
    <w:rsid w:val="004C25BD"/>
    <w:rsid w:val="004E191E"/>
    <w:rsid w:val="004E3441"/>
    <w:rsid w:val="00500579"/>
    <w:rsid w:val="00527B5F"/>
    <w:rsid w:val="00546A16"/>
    <w:rsid w:val="005470E4"/>
    <w:rsid w:val="005A2282"/>
    <w:rsid w:val="005A2A25"/>
    <w:rsid w:val="005A5366"/>
    <w:rsid w:val="005F7B94"/>
    <w:rsid w:val="00637E73"/>
    <w:rsid w:val="0065310E"/>
    <w:rsid w:val="00670A5F"/>
    <w:rsid w:val="00671E4B"/>
    <w:rsid w:val="006865E9"/>
    <w:rsid w:val="00691F3E"/>
    <w:rsid w:val="00694BFB"/>
    <w:rsid w:val="006A106B"/>
    <w:rsid w:val="006A3B23"/>
    <w:rsid w:val="006C523D"/>
    <w:rsid w:val="006D4036"/>
    <w:rsid w:val="00722AD6"/>
    <w:rsid w:val="00736DD9"/>
    <w:rsid w:val="00760E35"/>
    <w:rsid w:val="007A5259"/>
    <w:rsid w:val="007A7081"/>
    <w:rsid w:val="007F1CF5"/>
    <w:rsid w:val="007F4935"/>
    <w:rsid w:val="008217A4"/>
    <w:rsid w:val="00834EDE"/>
    <w:rsid w:val="00841C6B"/>
    <w:rsid w:val="00843414"/>
    <w:rsid w:val="008464C8"/>
    <w:rsid w:val="008736AA"/>
    <w:rsid w:val="008851D2"/>
    <w:rsid w:val="00892B17"/>
    <w:rsid w:val="008973E6"/>
    <w:rsid w:val="008A592C"/>
    <w:rsid w:val="008A78A8"/>
    <w:rsid w:val="008D275D"/>
    <w:rsid w:val="008E76D1"/>
    <w:rsid w:val="0093564B"/>
    <w:rsid w:val="00943F2D"/>
    <w:rsid w:val="009651C8"/>
    <w:rsid w:val="00980327"/>
    <w:rsid w:val="00986478"/>
    <w:rsid w:val="009B0934"/>
    <w:rsid w:val="009B5557"/>
    <w:rsid w:val="009C3B97"/>
    <w:rsid w:val="009E4032"/>
    <w:rsid w:val="009F1067"/>
    <w:rsid w:val="009F7762"/>
    <w:rsid w:val="009F7F00"/>
    <w:rsid w:val="00A31E01"/>
    <w:rsid w:val="00A527AD"/>
    <w:rsid w:val="00A6580C"/>
    <w:rsid w:val="00A6640E"/>
    <w:rsid w:val="00A718CF"/>
    <w:rsid w:val="00AC2024"/>
    <w:rsid w:val="00AE091F"/>
    <w:rsid w:val="00AE48A0"/>
    <w:rsid w:val="00AE61BE"/>
    <w:rsid w:val="00B1218E"/>
    <w:rsid w:val="00B14E1B"/>
    <w:rsid w:val="00B16F25"/>
    <w:rsid w:val="00B24422"/>
    <w:rsid w:val="00B66B81"/>
    <w:rsid w:val="00B80C20"/>
    <w:rsid w:val="00B8402F"/>
    <w:rsid w:val="00B844FE"/>
    <w:rsid w:val="00B86B4F"/>
    <w:rsid w:val="00BC562B"/>
    <w:rsid w:val="00C33014"/>
    <w:rsid w:val="00C33434"/>
    <w:rsid w:val="00C34869"/>
    <w:rsid w:val="00C42EB6"/>
    <w:rsid w:val="00C61A4A"/>
    <w:rsid w:val="00C85096"/>
    <w:rsid w:val="00CA5F7C"/>
    <w:rsid w:val="00CB20EF"/>
    <w:rsid w:val="00CC1F3B"/>
    <w:rsid w:val="00CD12CB"/>
    <w:rsid w:val="00CD36CF"/>
    <w:rsid w:val="00CF1593"/>
    <w:rsid w:val="00CF1DCA"/>
    <w:rsid w:val="00CF7726"/>
    <w:rsid w:val="00D36AD7"/>
    <w:rsid w:val="00D579FC"/>
    <w:rsid w:val="00D81C16"/>
    <w:rsid w:val="00D85E8F"/>
    <w:rsid w:val="00DA6CD3"/>
    <w:rsid w:val="00DC1F41"/>
    <w:rsid w:val="00DD79B5"/>
    <w:rsid w:val="00DE526B"/>
    <w:rsid w:val="00DF199D"/>
    <w:rsid w:val="00DF60DC"/>
    <w:rsid w:val="00E01542"/>
    <w:rsid w:val="00E365F1"/>
    <w:rsid w:val="00E62F48"/>
    <w:rsid w:val="00E75F30"/>
    <w:rsid w:val="00E831B3"/>
    <w:rsid w:val="00E95FBC"/>
    <w:rsid w:val="00EC64CC"/>
    <w:rsid w:val="00EE429F"/>
    <w:rsid w:val="00EE70CB"/>
    <w:rsid w:val="00F12FCE"/>
    <w:rsid w:val="00F15F8F"/>
    <w:rsid w:val="00F36A84"/>
    <w:rsid w:val="00F41CA2"/>
    <w:rsid w:val="00F443C0"/>
    <w:rsid w:val="00F62EFB"/>
    <w:rsid w:val="00F700F3"/>
    <w:rsid w:val="00F7019A"/>
    <w:rsid w:val="00F92A74"/>
    <w:rsid w:val="00F939A4"/>
    <w:rsid w:val="00F96087"/>
    <w:rsid w:val="00FA1838"/>
    <w:rsid w:val="00FA6A9D"/>
    <w:rsid w:val="00FA7B09"/>
    <w:rsid w:val="00FD5B51"/>
    <w:rsid w:val="00FE067E"/>
    <w:rsid w:val="00FE208F"/>
    <w:rsid w:val="00FE2DDB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4A510D4"/>
  <w15:chartTrackingRefBased/>
  <w15:docId w15:val="{08F6B8C4-EAE3-4D86-A01A-9B8712E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2316E4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21C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4B6375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A0553F" w:rsidP="00A0553F">
          <w:pPr>
            <w:pStyle w:val="20C22F1B7FBD4C33B249773D07E082F8"/>
          </w:pPr>
          <w:r w:rsidRPr="00235571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228F094F4444F659F3E52C7E239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89DC-D9E0-4ECD-BF67-C863C328A27A}"/>
      </w:docPartPr>
      <w:docPartBody>
        <w:p w:rsidR="00B227D8" w:rsidRDefault="00A0553F">
          <w:r w:rsidRPr="00B844FE">
            <w:t>[Type here]</w:t>
          </w:r>
        </w:p>
      </w:docPartBody>
    </w:docPart>
    <w:docPart>
      <w:docPartPr>
        <w:name w:val="B78A645CF478450288CAD1CE48CC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F0EE-D49A-473B-A752-47B64461CB50}"/>
      </w:docPartPr>
      <w:docPartBody>
        <w:p w:rsidR="00B227D8" w:rsidRDefault="00A0553F">
          <w:r w:rsidRPr="00B844FE"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A51DF"/>
    <w:rsid w:val="00161453"/>
    <w:rsid w:val="004B6375"/>
    <w:rsid w:val="0063669E"/>
    <w:rsid w:val="006C3A65"/>
    <w:rsid w:val="006F4709"/>
    <w:rsid w:val="00931B70"/>
    <w:rsid w:val="00A0553F"/>
    <w:rsid w:val="00B227D8"/>
    <w:rsid w:val="00D9298D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A0553F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">
    <w:name w:val="20C22F1B7FBD4C33B249773D07E082F8"/>
    <w:rsid w:val="00A0553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BD589-3D78-4FC1-BF78-62A66B8D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9</cp:revision>
  <cp:lastPrinted>2020-01-07T01:13:00Z</cp:lastPrinted>
  <dcterms:created xsi:type="dcterms:W3CDTF">2021-01-11T16:04:00Z</dcterms:created>
  <dcterms:modified xsi:type="dcterms:W3CDTF">2021-02-23T19:57:00Z</dcterms:modified>
</cp:coreProperties>
</file>